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3B5C"/>
          <w:sz w:val="48"/>
        </w:rPr>
        <w:t>TOOLBOX TALK</w:t>
      </w:r>
    </w:p>
    <w:p>
      <w:pPr>
        <w:spacing w:after="200"/>
        <w:jc w:val="center"/>
      </w:pPr>
      <w:r>
        <w:rPr>
          <w:sz w:val="24"/>
        </w:rPr>
        <w:t>Daily / Weekly Safety Meeting</w:t>
      </w:r>
    </w:p>
    <w:tbl>
      <w:tblPr>
        <w:tblStyle w:val="TableGrid"/>
        <w:tblW w:type="auto" w:w="0"/>
        <w:tblLook w:firstColumn="1" w:firstRow="1" w:lastColumn="0" w:lastRow="0" w:noHBand="0" w:noVBand="1" w:val="04A0"/>
      </w:tblPr>
      <w:tblGrid>
        <w:gridCol w:w="2484"/>
        <w:gridCol w:w="2484"/>
        <w:gridCol w:w="2484"/>
        <w:gridCol w:w="2484"/>
      </w:tblGrid>
      <w:tr>
        <w:tc>
          <w:tcPr>
            <w:tcW w:type="dxa" w:w="2304"/>
          </w:tcPr>
          <w:p>
            <w:r>
              <w:rPr>
                <w:b/>
                <w:sz w:val="20"/>
              </w:rPr>
              <w:t xml:space="preserve">Date: </w:t>
            </w:r>
          </w:p>
        </w:tc>
        <w:tc>
          <w:tcPr>
            <w:tcW w:type="dxa" w:w="1872"/>
          </w:tcPr>
          <w:p>
            <w:r>
              <w:rPr>
                <w:b/>
                <w:sz w:val="20"/>
              </w:rPr>
              <w:t xml:space="preserve">Time: </w:t>
            </w:r>
          </w:p>
        </w:tc>
        <w:tc>
          <w:tcPr>
            <w:tcW w:type="dxa" w:w="3168"/>
          </w:tcPr>
          <w:p>
            <w:r>
              <w:rPr>
                <w:b/>
                <w:sz w:val="20"/>
              </w:rPr>
              <w:t xml:space="preserve">Presenter: </w:t>
            </w:r>
          </w:p>
        </w:tc>
        <w:tc>
          <w:tcPr>
            <w:tcW w:type="dxa" w:w="3456"/>
          </w:tcPr>
          <w:p>
            <w:r>
              <w:rPr>
                <w:b/>
                <w:sz w:val="20"/>
              </w:rPr>
              <w:t xml:space="preserve">Location / Jobsite: </w:t>
            </w:r>
          </w:p>
        </w:tc>
      </w:tr>
    </w:tbl>
    <w:p>
      <w:pPr>
        <w:spacing w:after="80"/>
      </w:pPr>
    </w:p>
    <w:tbl>
      <w:tblPr>
        <w:tblStyle w:val="TableGrid"/>
        <w:tblW w:type="auto" w:w="0"/>
        <w:tblLook w:firstColumn="1" w:firstRow="1" w:lastColumn="0" w:lastRow="0" w:noHBand="0" w:noVBand="1" w:val="04A0"/>
      </w:tblPr>
      <w:tblGrid>
        <w:gridCol w:w="4968"/>
        <w:gridCol w:w="4968"/>
      </w:tblGrid>
      <w:tr>
        <w:tc>
          <w:tcPr>
            <w:tcW w:type="dxa" w:w="6480"/>
          </w:tcPr>
          <w:p>
            <w:r>
              <w:rPr>
                <w:b/>
                <w:sz w:val="20"/>
              </w:rPr>
              <w:t xml:space="preserve">Topic: </w:t>
            </w:r>
          </w:p>
        </w:tc>
        <w:tc>
          <w:tcPr>
            <w:tcW w:type="dxa" w:w="2880"/>
          </w:tcPr>
          <w:p>
            <w:r>
              <w:rPr>
                <w:b/>
                <w:sz w:val="20"/>
              </w:rPr>
              <w:t xml:space="preserve">Talk duration (min): </w:t>
            </w:r>
          </w:p>
        </w:tc>
      </w:tr>
    </w:tbl>
    <w:p>
      <w:pPr>
        <w:spacing w:after="80"/>
      </w:pPr>
    </w:p>
    <w:p>
      <w:pPr>
        <w:spacing w:before="160" w:after="80"/>
      </w:pPr>
      <w:r>
        <w:rPr>
          <w:b/>
          <w:color w:val="1F3B5C"/>
          <w:sz w:val="24"/>
        </w:rPr>
        <w:t>1. Topic overview (what this talk covers and why it matters)</w:t>
      </w:r>
    </w:p>
    <w:p>
      <w:pPr>
        <w:spacing w:after="280"/>
      </w:pPr>
      <w:r>
        <w:t>______________________________________________________________________________</w:t>
      </w:r>
    </w:p>
    <w:p>
      <w:pPr>
        <w:spacing w:after="280"/>
      </w:pPr>
      <w:r>
        <w:t>______________________________________________________________________________</w:t>
      </w:r>
    </w:p>
    <w:p>
      <w:pPr>
        <w:spacing w:before="160" w:after="80"/>
      </w:pPr>
      <w:r>
        <w:rPr>
          <w:b/>
          <w:color w:val="1F3B5C"/>
          <w:sz w:val="24"/>
        </w:rPr>
        <w:t>2. Key hazards to discuss</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spacing w:before="160" w:after="80"/>
      </w:pPr>
      <w:r>
        <w:rPr>
          <w:b/>
          <w:color w:val="1F3B5C"/>
          <w:sz w:val="24"/>
        </w:rPr>
        <w:t>3. Safe work practices and procedures to review</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spacing w:before="160" w:after="80"/>
      </w:pPr>
      <w:r>
        <w:rPr>
          <w:b/>
          <w:color w:val="1F3B5C"/>
          <w:sz w:val="24"/>
        </w:rPr>
        <w:t>4. PPE required for this work</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spacing w:before="160" w:after="80"/>
      </w:pPr>
      <w:r>
        <w:rPr>
          <w:b/>
          <w:color w:val="1F3B5C"/>
          <w:sz w:val="24"/>
        </w:rPr>
        <w:t>5. Discussion questions for the crew</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pStyle w:val="ListBullet"/>
        <w:spacing w:after="240"/>
      </w:pPr>
      <w:r>
        <w:t>____________________________________________________________________</w:t>
      </w:r>
    </w:p>
    <w:p>
      <w:pPr>
        <w:spacing w:before="160" w:after="80"/>
      </w:pPr>
      <w:r>
        <w:rPr>
          <w:b/>
          <w:color w:val="1F3B5C"/>
          <w:sz w:val="24"/>
        </w:rPr>
        <w:t>6. Notes and follow-up actions</w:t>
      </w:r>
    </w:p>
    <w:p>
      <w:pPr>
        <w:spacing w:after="280"/>
      </w:pPr>
      <w:r>
        <w:t>______________________________________________________________________________</w:t>
      </w:r>
    </w:p>
    <w:p>
      <w:pPr>
        <w:spacing w:after="280"/>
      </w:pPr>
      <w:r>
        <w:t>______________________________________________________________________________</w:t>
      </w:r>
    </w:p>
    <w:p>
      <w:pPr>
        <w:spacing w:before="160"/>
        <w:jc w:val="center"/>
      </w:pPr>
      <w:r>
        <w:rPr>
          <w:i/>
          <w:sz w:val="18"/>
        </w:rPr>
        <w:t>Keep the completed talk and sign-in sheet with your safety records.</w:t>
      </w:r>
    </w:p>
    <w:p>
      <w:pPr>
        <w:jc w:val="center"/>
      </w:pPr>
      <w:r>
        <w:rPr>
          <w:color w:val="666666"/>
          <w:sz w:val="13"/>
        </w:rPr>
        <w:t>This document is provided for general informational purposes only and does not constitute legal, regulatory, or professional safety advice. Always double check all regulations and safety requirements with your employer and OSHA (osha.gov) before relying on this material. ToolboxTalk.com</w:t>
      </w:r>
    </w:p>
    <w:sectPr w:rsidR="00FC693F" w:rsidRPr="0006063C" w:rsidSect="00034616">
      <w:pgSz w:w="12240" w:h="15840"/>
      <w:pgMar w:top="864"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